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323B2" w14:textId="77777777" w:rsidR="00995B07" w:rsidRPr="00995B07" w:rsidRDefault="00995B07" w:rsidP="00995B0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Option 1</w:t>
      </w:r>
    </w:p>
    <w:p w14:paraId="363D2201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✨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More than proud!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Your organization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has ranked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X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in the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Small/Medium/Mid Large/Large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category on the Best Workplaces for Women 2025 list.</w:t>
      </w:r>
    </w:p>
    <w:p w14:paraId="624E5F00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Is an award for the 'best workplaces for women' still necessary in 2025? The answer is a resounding yes. Gender inequality still exists. So do the pay gap, glass ceilings, and pregnancy discrimination.</w:t>
      </w:r>
    </w:p>
    <w:p w14:paraId="739F5D49" w14:textId="11C2026E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Now more than ever, this list is relevant. That’s why we are beyond proud to have earned this exclusive title. </w:t>
      </w:r>
      <w:r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That’s right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: earned, not bought. Our place on the list is 100% thanks to the feedback from our own people.</w:t>
      </w:r>
    </w:p>
    <w:p w14:paraId="43CAB500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#bestworkplacesforwomen</w:t>
      </w:r>
    </w:p>
    <w:p w14:paraId="45D0E504" w14:textId="77777777" w:rsidR="00995B07" w:rsidRPr="00995B07" w:rsidRDefault="00995B07" w:rsidP="00995B0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Option 2</w:t>
      </w:r>
    </w:p>
    <w:p w14:paraId="79EEA770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🔥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BREAKING: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Your organization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ranks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X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in the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Small/Medium/Mid Large/Large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category on the Best Workplaces for Women 2025 list.</w:t>
      </w:r>
    </w:p>
    <w:p w14:paraId="539A5D7C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We already knew we were a Best Workplace for Women. But now we also know our exact ranking in our category…</w:t>
      </w:r>
    </w:p>
    <w:p w14:paraId="64014A2B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🏆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Your organization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ranks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X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in the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Small/Medium/Mid Large/Large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category! This was announced last night by @GreatPlaceToWorkNederland during The Dinner—an evening dedicated to celebration, connection, and progress.</w:t>
      </w:r>
    </w:p>
    <w:p w14:paraId="20873195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We are proud of our ranking – and even prouder of our people who make a difference every day.</w:t>
      </w:r>
    </w:p>
    <w:p w14:paraId="7D85F26C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#bestworkplacesforwomen</w:t>
      </w:r>
    </w:p>
    <w:p w14:paraId="49FC8A0F" w14:textId="77777777" w:rsidR="00995B07" w:rsidRPr="00995B07" w:rsidRDefault="00995B07" w:rsidP="00995B0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Option 3</w:t>
      </w:r>
    </w:p>
    <w:p w14:paraId="78492B53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⌛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The wait is over…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Your organization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has secured the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X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position in the [</w:t>
      </w:r>
      <w:r w:rsidRPr="00995B07">
        <w:rPr>
          <w:rFonts w:ascii="Arial" w:eastAsia="Times New Roman" w:hAnsi="Arial" w:cs="Arial"/>
          <w:kern w:val="0"/>
          <w:sz w:val="20"/>
          <w:szCs w:val="20"/>
          <w:highlight w:val="yellow"/>
          <w:lang w:val="en-US" w:eastAsia="nl-NL"/>
          <w14:ligatures w14:val="none"/>
        </w:rPr>
        <w:t>Small/Medium/Mid Large/Large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] category on the Best Workplaces for Women 2025 list.</w:t>
      </w:r>
    </w:p>
    <w:p w14:paraId="2A10131A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The numbers prove that this list from @GreatPlaceToWorkNederland is no pinkwashing. Women at the Best Workplaces for Women score significantly higher than women in an average Dutch organization, particularly on:</w:t>
      </w:r>
    </w:p>
    <w:p w14:paraId="45B9A157" w14:textId="30BCA8C3" w:rsidR="00995B07" w:rsidRPr="00995B07" w:rsidRDefault="00995B07" w:rsidP="00995B07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 xml:space="preserve">Psychological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wellbeing</w:t>
      </w: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: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82% vs. 59%</w:t>
      </w:r>
    </w:p>
    <w:p w14:paraId="7D6F58B9" w14:textId="77777777" w:rsidR="00995B07" w:rsidRPr="00995B07" w:rsidRDefault="00995B07" w:rsidP="00995B07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Intention to stay: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82% vs. 67%</w:t>
      </w:r>
    </w:p>
    <w:p w14:paraId="33ABB468" w14:textId="6F38E0C2" w:rsidR="00995B07" w:rsidRPr="00995B07" w:rsidRDefault="00995B07" w:rsidP="00995B07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A s</w:t>
      </w: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ense of making an impact: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76% vs. 57%</w:t>
      </w:r>
    </w:p>
    <w:p w14:paraId="5D34D5B8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The message is clear: investing in gender equality pays off. For women, for men, and for the success of your organization. What are you doing to promote equal opportunities for everyone in your workplace?</w:t>
      </w:r>
    </w:p>
    <w:p w14:paraId="4EF7C8D0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#bestworkplacesforwomen</w:t>
      </w:r>
    </w:p>
    <w:p w14:paraId="29EF5B62" w14:textId="77777777" w:rsidR="00995B07" w:rsidRPr="00995B07" w:rsidRDefault="00995B07" w:rsidP="00995B07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b/>
          <w:bCs/>
          <w:kern w:val="0"/>
          <w:sz w:val="20"/>
          <w:szCs w:val="20"/>
          <w:lang w:val="en-US" w:eastAsia="nl-NL"/>
          <w14:ligatures w14:val="none"/>
        </w:rPr>
        <w:t>Criteria and Figures</w:t>
      </w:r>
    </w:p>
    <w:p w14:paraId="5E919AD6" w14:textId="77777777" w:rsidR="00995B07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To be eligible for the Best Workplace for Women title, organizations must meet the following requirements: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br/>
      </w: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✅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The number of women is equal to or higher than the CBS benchmark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br/>
      </w: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✅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More than 33% of leadership positions are held by women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br/>
      </w: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lastRenderedPageBreak/>
        <w:t>✅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The top management is not just a 'boys' club'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br/>
      </w:r>
      <w:r w:rsidRPr="00995B07">
        <w:rPr>
          <w:rFonts w:ascii="Apple Color Emoji" w:eastAsia="Times New Roman" w:hAnsi="Apple Color Emoji" w:cs="Apple Color Emoji"/>
          <w:kern w:val="0"/>
          <w:sz w:val="20"/>
          <w:szCs w:val="20"/>
          <w:lang w:val="en-US" w:eastAsia="nl-NL"/>
          <w14:ligatures w14:val="none"/>
        </w:rPr>
        <w:t>✅</w:t>
      </w: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 xml:space="preserve"> The Trust Index score among women is at least 70%</w:t>
      </w:r>
    </w:p>
    <w:p w14:paraId="7B4FAC20" w14:textId="3D176D62" w:rsidR="00FF4F35" w:rsidRPr="00995B07" w:rsidRDefault="00995B07" w:rsidP="00995B0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</w:pPr>
      <w:r w:rsidRPr="00995B07">
        <w:rPr>
          <w:rFonts w:ascii="Arial" w:eastAsia="Times New Roman" w:hAnsi="Arial" w:cs="Arial"/>
          <w:kern w:val="0"/>
          <w:sz w:val="20"/>
          <w:szCs w:val="20"/>
          <w:lang w:val="en-US" w:eastAsia="nl-NL"/>
          <w14:ligatures w14:val="none"/>
        </w:rPr>
        <w:t>A total of 319 organizations qualified for the 2025 list. Of those, only 73 organizations met the above criteria. There is still a long way to go in achieving gender equality. Even in the Netherlands. Even in 2025.</w:t>
      </w:r>
    </w:p>
    <w:p w14:paraId="4D9682CB" w14:textId="77777777" w:rsidR="00FF4F35" w:rsidRPr="00995B07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val="en-US" w:eastAsia="nl-NL"/>
        </w:rPr>
      </w:pPr>
      <w:r w:rsidRPr="00995B07">
        <w:rPr>
          <w:rFonts w:ascii="Arial" w:hAnsi="Arial" w:cs="Arial"/>
          <w:b/>
          <w:bCs/>
          <w:sz w:val="20"/>
          <w:szCs w:val="20"/>
          <w:lang w:val="en-US" w:eastAsia="nl-NL"/>
        </w:rPr>
        <w:t>Hashtag</w:t>
      </w:r>
    </w:p>
    <w:p w14:paraId="222483EF" w14:textId="24DB282D" w:rsidR="00FF4F35" w:rsidRPr="00995B07" w:rsidRDefault="00995B07" w:rsidP="00992FD5">
      <w:pPr>
        <w:spacing w:line="276" w:lineRule="auto"/>
        <w:rPr>
          <w:rFonts w:ascii="Arial" w:hAnsi="Arial" w:cs="Arial"/>
          <w:sz w:val="20"/>
          <w:szCs w:val="20"/>
          <w:lang w:val="en-US" w:eastAsia="nl-NL"/>
        </w:rPr>
      </w:pPr>
      <w:r w:rsidRPr="00995B07">
        <w:rPr>
          <w:rFonts w:ascii="Arial" w:hAnsi="Arial" w:cs="Arial"/>
          <w:sz w:val="20"/>
          <w:szCs w:val="20"/>
          <w:lang w:val="en-US" w:eastAsia="nl-NL"/>
        </w:rPr>
        <w:t>Use the</w:t>
      </w:r>
      <w:r w:rsidR="00FF4F35" w:rsidRPr="00995B07">
        <w:rPr>
          <w:rFonts w:ascii="Arial" w:hAnsi="Arial" w:cs="Arial"/>
          <w:sz w:val="20"/>
          <w:szCs w:val="20"/>
          <w:lang w:val="en-US" w:eastAsia="nl-NL"/>
        </w:rPr>
        <w:t xml:space="preserve"> hashtag #bestworkplacesforwomen</w:t>
      </w:r>
    </w:p>
    <w:p w14:paraId="6DE627A9" w14:textId="77777777" w:rsidR="00FF4F35" w:rsidRPr="00995B07" w:rsidRDefault="00FF4F35" w:rsidP="00992FD5">
      <w:pPr>
        <w:spacing w:line="276" w:lineRule="auto"/>
        <w:rPr>
          <w:rFonts w:ascii="Arial" w:hAnsi="Arial" w:cs="Arial"/>
          <w:sz w:val="20"/>
          <w:szCs w:val="20"/>
          <w:lang w:val="en-US" w:eastAsia="nl-NL"/>
        </w:rPr>
      </w:pPr>
    </w:p>
    <w:p w14:paraId="318C754F" w14:textId="77777777" w:rsidR="00FF4F35" w:rsidRPr="00995B07" w:rsidRDefault="00FF4F35" w:rsidP="00992FD5">
      <w:pPr>
        <w:spacing w:line="276" w:lineRule="auto"/>
        <w:rPr>
          <w:rFonts w:ascii="Arial" w:hAnsi="Arial" w:cs="Arial"/>
          <w:b/>
          <w:bCs/>
          <w:sz w:val="20"/>
          <w:szCs w:val="20"/>
          <w:lang w:val="en-US" w:eastAsia="nl-NL"/>
        </w:rPr>
      </w:pPr>
      <w:r w:rsidRPr="00995B07">
        <w:rPr>
          <w:rFonts w:ascii="Arial" w:hAnsi="Arial" w:cs="Arial"/>
          <w:b/>
          <w:bCs/>
          <w:sz w:val="20"/>
          <w:szCs w:val="20"/>
          <w:lang w:val="en-US" w:eastAsia="nl-NL"/>
        </w:rPr>
        <w:t xml:space="preserve">Tag Great Place </w:t>
      </w:r>
      <w:proofErr w:type="gramStart"/>
      <w:r w:rsidRPr="00995B07">
        <w:rPr>
          <w:rFonts w:ascii="Arial" w:hAnsi="Arial" w:cs="Arial"/>
          <w:b/>
          <w:bCs/>
          <w:sz w:val="20"/>
          <w:szCs w:val="20"/>
          <w:lang w:val="en-US" w:eastAsia="nl-NL"/>
        </w:rPr>
        <w:t>To</w:t>
      </w:r>
      <w:proofErr w:type="gramEnd"/>
      <w:r w:rsidRPr="00995B07">
        <w:rPr>
          <w:rFonts w:ascii="Arial" w:hAnsi="Arial" w:cs="Arial"/>
          <w:b/>
          <w:bCs/>
          <w:sz w:val="20"/>
          <w:szCs w:val="20"/>
          <w:lang w:val="en-US" w:eastAsia="nl-NL"/>
        </w:rPr>
        <w:t xml:space="preserve"> Work Nederland</w:t>
      </w:r>
    </w:p>
    <w:p w14:paraId="747D155D" w14:textId="77777777" w:rsidR="00FF4F35" w:rsidRPr="00995B07" w:rsidRDefault="00FF4F35" w:rsidP="00992FD5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 w:eastAsia="nl-NL"/>
        </w:rPr>
      </w:pPr>
      <w:r w:rsidRPr="00995B07">
        <w:rPr>
          <w:rFonts w:ascii="Arial" w:hAnsi="Arial" w:cs="Arial"/>
          <w:sz w:val="20"/>
          <w:szCs w:val="20"/>
          <w:lang w:val="en-US" w:eastAsia="nl-NL"/>
        </w:rPr>
        <w:t xml:space="preserve">LinkedIn: </w:t>
      </w:r>
      <w:hyperlink r:id="rId5" w:history="1">
        <w:r w:rsidRPr="00995B07">
          <w:rPr>
            <w:rStyle w:val="Hyperlink"/>
            <w:rFonts w:ascii="Arial" w:hAnsi="Arial" w:cs="Arial"/>
            <w:sz w:val="20"/>
            <w:szCs w:val="20"/>
            <w:lang w:val="en-US" w:eastAsia="nl-NL"/>
          </w:rPr>
          <w:t xml:space="preserve">Great Place </w:t>
        </w:r>
        <w:proofErr w:type="gramStart"/>
        <w:r w:rsidRPr="00995B07">
          <w:rPr>
            <w:rStyle w:val="Hyperlink"/>
            <w:rFonts w:ascii="Arial" w:hAnsi="Arial" w:cs="Arial"/>
            <w:sz w:val="20"/>
            <w:szCs w:val="20"/>
            <w:lang w:val="en-US" w:eastAsia="nl-NL"/>
          </w:rPr>
          <w:t>To</w:t>
        </w:r>
        <w:proofErr w:type="gramEnd"/>
        <w:r w:rsidRPr="00995B07">
          <w:rPr>
            <w:rStyle w:val="Hyperlink"/>
            <w:rFonts w:ascii="Arial" w:hAnsi="Arial" w:cs="Arial"/>
            <w:sz w:val="20"/>
            <w:szCs w:val="20"/>
            <w:lang w:val="en-US" w:eastAsia="nl-NL"/>
          </w:rPr>
          <w:t xml:space="preserve"> Work Nederland</w:t>
        </w:r>
      </w:hyperlink>
    </w:p>
    <w:p w14:paraId="7DA97D6E" w14:textId="77777777" w:rsidR="00FF4F35" w:rsidRPr="00995B07" w:rsidRDefault="00FF4F35" w:rsidP="00992FD5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 w:eastAsia="nl-NL"/>
        </w:rPr>
      </w:pPr>
      <w:r w:rsidRPr="00995B07">
        <w:rPr>
          <w:rFonts w:ascii="Arial" w:hAnsi="Arial" w:cs="Arial"/>
          <w:sz w:val="20"/>
          <w:szCs w:val="20"/>
          <w:lang w:val="en-US" w:eastAsia="nl-NL"/>
        </w:rPr>
        <w:t xml:space="preserve">Instagram: </w:t>
      </w:r>
      <w:hyperlink r:id="rId6" w:history="1">
        <w:r w:rsidRPr="00995B07">
          <w:rPr>
            <w:rStyle w:val="Hyperlink"/>
            <w:rFonts w:ascii="Arial" w:hAnsi="Arial" w:cs="Arial"/>
            <w:sz w:val="20"/>
            <w:szCs w:val="20"/>
            <w:lang w:val="en-US" w:eastAsia="nl-NL"/>
          </w:rPr>
          <w:t>@greatplacetoworknl</w:t>
        </w:r>
      </w:hyperlink>
    </w:p>
    <w:p w14:paraId="30269CA5" w14:textId="77777777" w:rsidR="00B96FD1" w:rsidRPr="00995B07" w:rsidRDefault="00B96FD1" w:rsidP="00992FD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F73BB7D" w14:textId="77777777" w:rsidR="00A20CA0" w:rsidRPr="00995B07" w:rsidRDefault="00A20CA0" w:rsidP="00992FD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sectPr w:rsidR="00A20CA0" w:rsidRPr="0099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F94"/>
    <w:multiLevelType w:val="hybridMultilevel"/>
    <w:tmpl w:val="E2883AAA"/>
    <w:lvl w:ilvl="0" w:tplc="0CC43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B06"/>
    <w:multiLevelType w:val="multilevel"/>
    <w:tmpl w:val="CF9C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44C4F"/>
    <w:multiLevelType w:val="hybridMultilevel"/>
    <w:tmpl w:val="817855CA"/>
    <w:lvl w:ilvl="0" w:tplc="5908EE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138B2"/>
    <w:multiLevelType w:val="hybridMultilevel"/>
    <w:tmpl w:val="1172C1E0"/>
    <w:lvl w:ilvl="0" w:tplc="BE9272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04100"/>
    <w:multiLevelType w:val="hybridMultilevel"/>
    <w:tmpl w:val="5CD0295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571CD"/>
    <w:multiLevelType w:val="hybridMultilevel"/>
    <w:tmpl w:val="9752AE42"/>
    <w:lvl w:ilvl="0" w:tplc="A866C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627D"/>
    <w:multiLevelType w:val="hybridMultilevel"/>
    <w:tmpl w:val="532C29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66862"/>
    <w:multiLevelType w:val="hybridMultilevel"/>
    <w:tmpl w:val="137E3C34"/>
    <w:lvl w:ilvl="0" w:tplc="AF7A7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7843">
    <w:abstractNumId w:val="0"/>
  </w:num>
  <w:num w:numId="2" w16cid:durableId="1018965927">
    <w:abstractNumId w:val="6"/>
  </w:num>
  <w:num w:numId="3" w16cid:durableId="1534919955">
    <w:abstractNumId w:val="5"/>
  </w:num>
  <w:num w:numId="4" w16cid:durableId="1996227926">
    <w:abstractNumId w:val="7"/>
  </w:num>
  <w:num w:numId="5" w16cid:durableId="44447508">
    <w:abstractNumId w:val="4"/>
  </w:num>
  <w:num w:numId="6" w16cid:durableId="359822114">
    <w:abstractNumId w:val="2"/>
  </w:num>
  <w:num w:numId="7" w16cid:durableId="1063064722">
    <w:abstractNumId w:val="3"/>
  </w:num>
  <w:num w:numId="8" w16cid:durableId="91694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23"/>
    <w:rsid w:val="000B6923"/>
    <w:rsid w:val="00356E65"/>
    <w:rsid w:val="003939CE"/>
    <w:rsid w:val="003D7C06"/>
    <w:rsid w:val="004444C7"/>
    <w:rsid w:val="00452B8F"/>
    <w:rsid w:val="0054583F"/>
    <w:rsid w:val="00627747"/>
    <w:rsid w:val="006D6639"/>
    <w:rsid w:val="00701F51"/>
    <w:rsid w:val="00792B16"/>
    <w:rsid w:val="00881691"/>
    <w:rsid w:val="009272F0"/>
    <w:rsid w:val="0097686F"/>
    <w:rsid w:val="00982988"/>
    <w:rsid w:val="00992FD5"/>
    <w:rsid w:val="009956BF"/>
    <w:rsid w:val="00995B07"/>
    <w:rsid w:val="00A136BD"/>
    <w:rsid w:val="00A20CA0"/>
    <w:rsid w:val="00AB6D01"/>
    <w:rsid w:val="00AE600D"/>
    <w:rsid w:val="00AF1534"/>
    <w:rsid w:val="00B90188"/>
    <w:rsid w:val="00B96FD1"/>
    <w:rsid w:val="00BE6A1F"/>
    <w:rsid w:val="00F305AE"/>
    <w:rsid w:val="00F6729A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AA0B"/>
  <w15:chartTrackingRefBased/>
  <w15:docId w15:val="{9935FB5F-24D8-7345-9FE2-F7E5D6EB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B6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6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6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6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6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6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6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6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B6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69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69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69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69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69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69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6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6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6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69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69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69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6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69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69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277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74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95B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9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greatplacetoworknl/" TargetMode="External"/><Relationship Id="rId5" Type="http://schemas.openxmlformats.org/officeDocument/2006/relationships/hyperlink" Target="https://www.linkedin.com/company/greatplacetoworknederl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van Duijn</dc:creator>
  <cp:keywords/>
  <dc:description/>
  <cp:lastModifiedBy>Tessa van Duijn</cp:lastModifiedBy>
  <cp:revision>5</cp:revision>
  <dcterms:created xsi:type="dcterms:W3CDTF">2025-03-17T12:06:00Z</dcterms:created>
  <dcterms:modified xsi:type="dcterms:W3CDTF">2025-03-20T09:00:00Z</dcterms:modified>
</cp:coreProperties>
</file>